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5D5" w:rsidRPr="004E67E9" w:rsidRDefault="00A475D5" w:rsidP="00A475D5">
      <w:pPr>
        <w:suppressAutoHyphens w:val="0"/>
        <w:spacing w:after="0" w:line="256" w:lineRule="auto"/>
        <w:ind w:right="-766"/>
        <w:rPr>
          <w:color w:val="2E74B5"/>
          <w:sz w:val="26"/>
          <w:lang w:val="el-GR"/>
        </w:rPr>
      </w:pPr>
      <w:r>
        <w:rPr>
          <w:color w:val="2E74B5"/>
          <w:sz w:val="26"/>
          <w:lang w:val="el-GR"/>
        </w:rPr>
        <w:t>Υπόδειγμα</w:t>
      </w:r>
      <w:r>
        <w:rPr>
          <w:color w:val="2E74B5"/>
          <w:sz w:val="26"/>
          <w:lang w:val="en-US"/>
        </w:rPr>
        <w:t xml:space="preserve"> </w:t>
      </w:r>
      <w:r>
        <w:rPr>
          <w:color w:val="2E74B5"/>
          <w:sz w:val="26"/>
          <w:lang w:val="el-GR"/>
        </w:rPr>
        <w:t>Πίνακας Συμμόρφωσης ειδών:</w:t>
      </w:r>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1"/>
        <w:gridCol w:w="1080"/>
        <w:gridCol w:w="1122"/>
        <w:gridCol w:w="1325"/>
      </w:tblGrid>
      <w:tr w:rsidR="00A475D5" w:rsidRPr="001049F9" w:rsidTr="00A44A1E">
        <w:trPr>
          <w:trHeight w:val="600"/>
          <w:jc w:val="center"/>
        </w:trPr>
        <w:tc>
          <w:tcPr>
            <w:tcW w:w="7912" w:type="dxa"/>
            <w:gridSpan w:val="5"/>
            <w:shd w:val="clear" w:color="000000" w:fill="BDD6EE"/>
            <w:vAlign w:val="center"/>
            <w:hideMark/>
          </w:tcPr>
          <w:p w:rsidR="00A475D5" w:rsidRPr="004E67E9" w:rsidRDefault="001049F9" w:rsidP="001049F9">
            <w:pPr>
              <w:suppressAutoHyphens w:val="0"/>
              <w:spacing w:after="0"/>
              <w:jc w:val="center"/>
              <w:rPr>
                <w:rFonts w:ascii="Tahoma" w:hAnsi="Tahoma" w:cs="Tahoma"/>
                <w:color w:val="000000"/>
                <w:sz w:val="18"/>
                <w:szCs w:val="18"/>
                <w:lang w:val="el-GR" w:eastAsia="el-GR"/>
              </w:rPr>
            </w:pPr>
            <w:r>
              <w:rPr>
                <w:rFonts w:ascii="Tahoma" w:eastAsia="DengXian" w:hAnsi="Tahoma" w:cs="Tahoma"/>
                <w:color w:val="000000"/>
                <w:sz w:val="18"/>
                <w:szCs w:val="18"/>
                <w:lang w:val="el-GR" w:eastAsia="el-GR"/>
              </w:rPr>
              <w:t>ΕΙΔΟΣ:</w:t>
            </w:r>
            <w:r w:rsidRPr="001049F9">
              <w:rPr>
                <w:lang w:val="el-GR"/>
              </w:rPr>
              <w:t xml:space="preserve"> </w:t>
            </w:r>
            <w:r w:rsidRPr="001049F9">
              <w:rPr>
                <w:rFonts w:ascii="Tahoma" w:eastAsia="DengXian" w:hAnsi="Tahoma" w:cs="Tahoma"/>
                <w:color w:val="000000"/>
                <w:sz w:val="18"/>
                <w:szCs w:val="18"/>
                <w:lang w:val="el-GR" w:eastAsia="el-GR"/>
              </w:rPr>
              <w:t>Ορθό Μικροσκόπιο με φακούς</w:t>
            </w:r>
            <w:bookmarkStart w:id="0" w:name="_GoBack"/>
            <w:bookmarkEnd w:id="0"/>
          </w:p>
        </w:tc>
      </w:tr>
      <w:tr w:rsidR="00A475D5" w:rsidRPr="004E67E9" w:rsidTr="001049F9">
        <w:trPr>
          <w:trHeight w:val="654"/>
          <w:jc w:val="center"/>
        </w:trPr>
        <w:tc>
          <w:tcPr>
            <w:tcW w:w="704" w:type="dxa"/>
            <w:shd w:val="clear" w:color="000000" w:fill="FFFF9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Α/Α</w:t>
            </w:r>
          </w:p>
        </w:tc>
        <w:tc>
          <w:tcPr>
            <w:tcW w:w="3681" w:type="dxa"/>
            <w:shd w:val="clear" w:color="000000" w:fill="FFFF9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ΑΝΑΛΥΤΙΚΗ ΠΕΡΙΓΡΑΦΗ ΠΡΟΔΙΑΓΡΑΦΩΝ</w:t>
            </w:r>
          </w:p>
        </w:tc>
        <w:tc>
          <w:tcPr>
            <w:tcW w:w="1080" w:type="dxa"/>
            <w:shd w:val="clear" w:color="000000" w:fill="FFFF9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ΑΠΑΙΤΗΣΗ</w:t>
            </w:r>
          </w:p>
        </w:tc>
        <w:tc>
          <w:tcPr>
            <w:tcW w:w="1122" w:type="dxa"/>
            <w:shd w:val="clear" w:color="000000" w:fill="FFFF9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ΑΠΑΝΤΗΣΗ</w:t>
            </w:r>
          </w:p>
        </w:tc>
        <w:tc>
          <w:tcPr>
            <w:tcW w:w="1325" w:type="dxa"/>
            <w:shd w:val="clear" w:color="000000" w:fill="FFFF9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ΠΑΡΑΠΟΜΠΗ</w:t>
            </w:r>
          </w:p>
        </w:tc>
      </w:tr>
      <w:tr w:rsidR="00A475D5" w:rsidRPr="004E67E9" w:rsidTr="001049F9">
        <w:trPr>
          <w:trHeight w:val="330"/>
          <w:jc w:val="center"/>
        </w:trPr>
        <w:tc>
          <w:tcPr>
            <w:tcW w:w="704" w:type="dxa"/>
            <w:shd w:val="clear" w:color="000000" w:fill="D9D9D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(α)</w:t>
            </w:r>
          </w:p>
        </w:tc>
        <w:tc>
          <w:tcPr>
            <w:tcW w:w="3681" w:type="dxa"/>
            <w:shd w:val="clear" w:color="000000" w:fill="D9D9D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(β)</w:t>
            </w:r>
          </w:p>
        </w:tc>
        <w:tc>
          <w:tcPr>
            <w:tcW w:w="1080" w:type="dxa"/>
            <w:shd w:val="clear" w:color="000000" w:fill="D9D9D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(γ)</w:t>
            </w:r>
          </w:p>
        </w:tc>
        <w:tc>
          <w:tcPr>
            <w:tcW w:w="1122" w:type="dxa"/>
            <w:shd w:val="clear" w:color="000000" w:fill="D9D9D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(δ)</w:t>
            </w:r>
          </w:p>
        </w:tc>
        <w:tc>
          <w:tcPr>
            <w:tcW w:w="1325" w:type="dxa"/>
            <w:shd w:val="clear" w:color="000000" w:fill="D9D9D9"/>
            <w:vAlign w:val="center"/>
            <w:hideMark/>
          </w:tcPr>
          <w:p w:rsidR="00A475D5" w:rsidRPr="004E67E9" w:rsidRDefault="00A475D5" w:rsidP="00A44A1E">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(ε)</w:t>
            </w:r>
          </w:p>
        </w:tc>
      </w:tr>
      <w:tr w:rsidR="00A475D5" w:rsidRPr="004E67E9" w:rsidTr="001049F9">
        <w:trPr>
          <w:trHeight w:val="330"/>
          <w:jc w:val="center"/>
        </w:trPr>
        <w:tc>
          <w:tcPr>
            <w:tcW w:w="704" w:type="dxa"/>
            <w:shd w:val="clear" w:color="000000" w:fill="D9D9D9"/>
            <w:vAlign w:val="center"/>
            <w:hideMark/>
          </w:tcPr>
          <w:p w:rsidR="00A475D5" w:rsidRPr="004E67E9" w:rsidRDefault="00A475D5" w:rsidP="00A44A1E">
            <w:pPr>
              <w:suppressAutoHyphens w:val="0"/>
              <w:spacing w:after="0"/>
              <w:jc w:val="center"/>
              <w:rPr>
                <w:rFonts w:ascii="Tahoma" w:hAnsi="Tahoma" w:cs="Tahoma"/>
                <w:b/>
                <w:bCs/>
                <w:color w:val="000000"/>
                <w:sz w:val="18"/>
                <w:szCs w:val="18"/>
                <w:lang w:val="el-GR" w:eastAsia="el-GR"/>
              </w:rPr>
            </w:pPr>
            <w:r w:rsidRPr="004E67E9">
              <w:rPr>
                <w:rFonts w:ascii="Tahoma" w:hAnsi="Tahoma" w:cs="Tahoma"/>
                <w:b/>
                <w:bCs/>
                <w:color w:val="000000"/>
                <w:sz w:val="18"/>
                <w:szCs w:val="18"/>
                <w:lang w:val="el-GR" w:eastAsia="el-GR"/>
              </w:rPr>
              <w:t>Α/Α </w:t>
            </w:r>
          </w:p>
        </w:tc>
        <w:tc>
          <w:tcPr>
            <w:tcW w:w="3681" w:type="dxa"/>
            <w:shd w:val="clear" w:color="000000" w:fill="D9D9D9"/>
            <w:vAlign w:val="center"/>
            <w:hideMark/>
          </w:tcPr>
          <w:p w:rsidR="00A475D5" w:rsidRPr="004E67E9" w:rsidRDefault="00A475D5" w:rsidP="00A44A1E">
            <w:pPr>
              <w:suppressAutoHyphens w:val="0"/>
              <w:spacing w:after="0"/>
              <w:jc w:val="center"/>
              <w:rPr>
                <w:rFonts w:ascii="Tahoma" w:hAnsi="Tahoma" w:cs="Tahoma"/>
                <w:b/>
                <w:bCs/>
                <w:color w:val="000000"/>
                <w:sz w:val="18"/>
                <w:szCs w:val="18"/>
                <w:lang w:val="el-GR" w:eastAsia="el-GR"/>
              </w:rPr>
            </w:pPr>
            <w:proofErr w:type="spellStart"/>
            <w:r w:rsidRPr="004E67E9">
              <w:rPr>
                <w:rFonts w:ascii="Tahoma" w:eastAsia="DengXian" w:hAnsi="Tahoma" w:cs="Tahoma"/>
                <w:b/>
                <w:bCs/>
                <w:color w:val="000000"/>
                <w:sz w:val="18"/>
                <w:szCs w:val="18"/>
                <w:lang w:eastAsia="el-GR"/>
              </w:rPr>
              <w:t>Γενικά</w:t>
            </w:r>
            <w:proofErr w:type="spellEnd"/>
            <w:r w:rsidRPr="004E67E9">
              <w:rPr>
                <w:rFonts w:ascii="Tahoma" w:eastAsia="DengXian" w:hAnsi="Tahoma" w:cs="Tahoma"/>
                <w:b/>
                <w:bCs/>
                <w:color w:val="000000"/>
                <w:sz w:val="18"/>
                <w:szCs w:val="18"/>
                <w:lang w:eastAsia="el-GR"/>
              </w:rPr>
              <w:t xml:space="preserve"> Χαρα</w:t>
            </w:r>
            <w:proofErr w:type="spellStart"/>
            <w:r w:rsidRPr="004E67E9">
              <w:rPr>
                <w:rFonts w:ascii="Tahoma" w:eastAsia="DengXian" w:hAnsi="Tahoma" w:cs="Tahoma"/>
                <w:b/>
                <w:bCs/>
                <w:color w:val="000000"/>
                <w:sz w:val="18"/>
                <w:szCs w:val="18"/>
                <w:lang w:eastAsia="el-GR"/>
              </w:rPr>
              <w:t>κτηριστικά</w:t>
            </w:r>
            <w:proofErr w:type="spellEnd"/>
            <w:r w:rsidRPr="004E67E9">
              <w:rPr>
                <w:rFonts w:ascii="Tahoma" w:eastAsia="DengXian" w:hAnsi="Tahoma" w:cs="Tahoma"/>
                <w:b/>
                <w:bCs/>
                <w:color w:val="000000"/>
                <w:sz w:val="18"/>
                <w:szCs w:val="18"/>
                <w:lang w:eastAsia="el-GR"/>
              </w:rPr>
              <w:t xml:space="preserve"> </w:t>
            </w:r>
          </w:p>
        </w:tc>
        <w:tc>
          <w:tcPr>
            <w:tcW w:w="1080" w:type="dxa"/>
            <w:shd w:val="clear" w:color="000000" w:fill="D9D9D9"/>
            <w:vAlign w:val="center"/>
            <w:hideMark/>
          </w:tcPr>
          <w:p w:rsidR="00A475D5" w:rsidRPr="004E67E9" w:rsidRDefault="00A475D5" w:rsidP="00A44A1E">
            <w:pPr>
              <w:suppressAutoHyphens w:val="0"/>
              <w:spacing w:after="0"/>
              <w:jc w:val="center"/>
              <w:rPr>
                <w:rFonts w:ascii="Tahoma" w:hAnsi="Tahoma" w:cs="Tahoma"/>
                <w:b/>
                <w:bCs/>
                <w:color w:val="000000"/>
                <w:sz w:val="18"/>
                <w:szCs w:val="18"/>
                <w:lang w:val="el-GR" w:eastAsia="el-GR"/>
              </w:rPr>
            </w:pPr>
            <w:r w:rsidRPr="004E67E9">
              <w:rPr>
                <w:rFonts w:ascii="Tahoma" w:eastAsia="DengXian" w:hAnsi="Tahoma" w:cs="Tahoma"/>
                <w:b/>
                <w:bCs/>
                <w:color w:val="000000"/>
                <w:sz w:val="18"/>
                <w:szCs w:val="18"/>
                <w:lang w:eastAsia="el-GR"/>
              </w:rPr>
              <w:t xml:space="preserve"> </w:t>
            </w:r>
          </w:p>
        </w:tc>
        <w:tc>
          <w:tcPr>
            <w:tcW w:w="1122" w:type="dxa"/>
            <w:shd w:val="clear" w:color="000000" w:fill="D9D9D9"/>
            <w:vAlign w:val="center"/>
            <w:hideMark/>
          </w:tcPr>
          <w:p w:rsidR="00A475D5" w:rsidRPr="004E67E9" w:rsidRDefault="00A475D5" w:rsidP="00A44A1E">
            <w:pPr>
              <w:suppressAutoHyphens w:val="0"/>
              <w:spacing w:after="0"/>
              <w:jc w:val="center"/>
              <w:rPr>
                <w:rFonts w:ascii="Tahoma" w:hAnsi="Tahoma" w:cs="Tahoma"/>
                <w:b/>
                <w:bCs/>
                <w:color w:val="000000"/>
                <w:sz w:val="18"/>
                <w:szCs w:val="18"/>
                <w:lang w:val="el-GR" w:eastAsia="el-GR"/>
              </w:rPr>
            </w:pPr>
            <w:r w:rsidRPr="004E67E9">
              <w:rPr>
                <w:rFonts w:ascii="Tahoma" w:eastAsia="DengXian" w:hAnsi="Tahoma" w:cs="Tahoma"/>
                <w:b/>
                <w:bCs/>
                <w:color w:val="000000"/>
                <w:sz w:val="18"/>
                <w:szCs w:val="18"/>
                <w:lang w:eastAsia="el-GR"/>
              </w:rPr>
              <w:t xml:space="preserve"> </w:t>
            </w:r>
          </w:p>
        </w:tc>
        <w:tc>
          <w:tcPr>
            <w:tcW w:w="1325" w:type="dxa"/>
            <w:shd w:val="clear" w:color="000000" w:fill="D9D9D9"/>
            <w:vAlign w:val="center"/>
            <w:hideMark/>
          </w:tcPr>
          <w:p w:rsidR="00A475D5" w:rsidRPr="004E67E9" w:rsidRDefault="00A475D5" w:rsidP="00A44A1E">
            <w:pPr>
              <w:suppressAutoHyphens w:val="0"/>
              <w:spacing w:after="0"/>
              <w:jc w:val="center"/>
              <w:rPr>
                <w:rFonts w:ascii="Tahoma" w:hAnsi="Tahoma" w:cs="Tahoma"/>
                <w:b/>
                <w:bCs/>
                <w:color w:val="000000"/>
                <w:sz w:val="18"/>
                <w:szCs w:val="18"/>
                <w:lang w:val="el-GR" w:eastAsia="el-GR"/>
              </w:rPr>
            </w:pPr>
            <w:r w:rsidRPr="004E67E9">
              <w:rPr>
                <w:rFonts w:ascii="Tahoma" w:eastAsia="DengXian" w:hAnsi="Tahoma" w:cs="Tahoma"/>
                <w:b/>
                <w:bCs/>
                <w:color w:val="000000"/>
                <w:sz w:val="18"/>
                <w:szCs w:val="18"/>
                <w:lang w:eastAsia="el-GR"/>
              </w:rPr>
              <w:t xml:space="preserve"> </w:t>
            </w:r>
          </w:p>
        </w:tc>
      </w:tr>
      <w:tr w:rsidR="001049F9" w:rsidRPr="004E67E9" w:rsidTr="001049F9">
        <w:trPr>
          <w:trHeight w:val="428"/>
          <w:jc w:val="center"/>
        </w:trPr>
        <w:tc>
          <w:tcPr>
            <w:tcW w:w="704"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rsidR="001049F9" w:rsidRPr="001049F9" w:rsidRDefault="001049F9" w:rsidP="001049F9">
            <w:pPr>
              <w:suppressAutoHyphens w:val="0"/>
              <w:spacing w:after="0"/>
              <w:jc w:val="center"/>
              <w:rPr>
                <w:rFonts w:ascii="Tahoma" w:hAnsi="Tahoma" w:cs="Tahoma"/>
                <w:color w:val="000000"/>
                <w:sz w:val="18"/>
                <w:szCs w:val="18"/>
                <w:lang w:val="el-GR" w:eastAsia="el-GR"/>
              </w:rPr>
            </w:pPr>
            <w:r w:rsidRPr="001049F9">
              <w:rPr>
                <w:rFonts w:ascii="Tahoma" w:hAnsi="Tahoma" w:cs="Tahoma"/>
                <w:color w:val="000000"/>
                <w:sz w:val="18"/>
                <w:szCs w:val="18"/>
                <w:lang w:val="el-GR"/>
              </w:rPr>
              <w:t>Κορμός ορθού μικροσκοπίου στιβαρής μεταλλικής κατασκευής με χύτευση αλουμινίου, για διερχόμενο φωτισμό, με δυνατότητα πλήρους λειτουργίας και από την οπίσθια πλευρά (περιστροφή κεφαλής κατά 180ο, με ταυτόχρονη θέαση του πλακιδίου και χειρισμό της τράπεζας), με δυνατότητα τοποθέτησης σε ειδική θήκη (βαλιτσάκι) για την ασφαλή μεταφορά του, με ενσωματωμένα παρελκόμενα:</w:t>
            </w:r>
          </w:p>
        </w:tc>
        <w:tc>
          <w:tcPr>
            <w:tcW w:w="1080"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ΝΑΙ</w:t>
            </w:r>
          </w:p>
        </w:tc>
        <w:tc>
          <w:tcPr>
            <w:tcW w:w="1122"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 xml:space="preserve"> </w:t>
            </w:r>
          </w:p>
        </w:tc>
        <w:tc>
          <w:tcPr>
            <w:tcW w:w="1325"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 xml:space="preserve"> </w:t>
            </w:r>
          </w:p>
        </w:tc>
      </w:tr>
      <w:tr w:rsidR="001049F9" w:rsidRPr="004E67E9" w:rsidTr="001049F9">
        <w:trPr>
          <w:trHeight w:val="567"/>
          <w:jc w:val="center"/>
        </w:trPr>
        <w:tc>
          <w:tcPr>
            <w:tcW w:w="704"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2</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Αμφίπλευρους, ομοαξονικούς κοχλίες εστίασης αδρής και λεπτής ρύθμισης (</w:t>
            </w:r>
            <w:r w:rsidRPr="001049F9">
              <w:rPr>
                <w:rFonts w:ascii="Tahoma" w:hAnsi="Tahoma" w:cs="Tahoma"/>
                <w:color w:val="000000"/>
                <w:sz w:val="18"/>
                <w:szCs w:val="18"/>
              </w:rPr>
              <w:t>Coarse</w:t>
            </w:r>
            <w:r w:rsidRPr="001049F9">
              <w:rPr>
                <w:rFonts w:ascii="Tahoma" w:hAnsi="Tahoma" w:cs="Tahoma"/>
                <w:color w:val="000000"/>
                <w:sz w:val="18"/>
                <w:szCs w:val="18"/>
                <w:lang w:val="el-GR"/>
              </w:rPr>
              <w:t xml:space="preserve"> &amp; </w:t>
            </w:r>
            <w:r w:rsidRPr="001049F9">
              <w:rPr>
                <w:rFonts w:ascii="Tahoma" w:hAnsi="Tahoma" w:cs="Tahoma"/>
                <w:color w:val="000000"/>
                <w:sz w:val="18"/>
                <w:szCs w:val="18"/>
              </w:rPr>
              <w:t>Fine</w:t>
            </w:r>
            <w:r w:rsidRPr="001049F9">
              <w:rPr>
                <w:rFonts w:ascii="Tahoma" w:hAnsi="Tahoma" w:cs="Tahoma"/>
                <w:color w:val="000000"/>
                <w:sz w:val="18"/>
                <w:szCs w:val="18"/>
                <w:lang w:val="el-GR"/>
              </w:rPr>
              <w:t>), με ακρίβεια εστίασης 2.5μ</w:t>
            </w:r>
            <w:r w:rsidRPr="001049F9">
              <w:rPr>
                <w:rFonts w:ascii="Tahoma" w:hAnsi="Tahoma" w:cs="Tahoma"/>
                <w:color w:val="000000"/>
                <w:sz w:val="18"/>
                <w:szCs w:val="18"/>
              </w:rPr>
              <w:t>m</w:t>
            </w:r>
            <w:r w:rsidRPr="001049F9">
              <w:rPr>
                <w:rFonts w:ascii="Tahoma" w:hAnsi="Tahoma" w:cs="Tahoma"/>
                <w:color w:val="000000"/>
                <w:sz w:val="18"/>
                <w:szCs w:val="18"/>
                <w:lang w:val="el-GR"/>
              </w:rPr>
              <w:t xml:space="preserve">/διαβάθμιση (περιστροφή </w:t>
            </w:r>
            <w:r w:rsidRPr="001049F9">
              <w:rPr>
                <w:rFonts w:ascii="Tahoma" w:hAnsi="Tahoma" w:cs="Tahoma"/>
                <w:color w:val="000000"/>
                <w:sz w:val="18"/>
                <w:szCs w:val="18"/>
              </w:rPr>
              <w:t>Coarse</w:t>
            </w:r>
            <w:r w:rsidRPr="001049F9">
              <w:rPr>
                <w:rFonts w:ascii="Tahoma" w:hAnsi="Tahoma" w:cs="Tahoma"/>
                <w:color w:val="000000"/>
                <w:sz w:val="18"/>
                <w:szCs w:val="18"/>
                <w:lang w:val="el-GR"/>
              </w:rPr>
              <w:t xml:space="preserve"> 15</w:t>
            </w:r>
            <w:r w:rsidRPr="001049F9">
              <w:rPr>
                <w:rFonts w:ascii="Tahoma" w:hAnsi="Tahoma" w:cs="Tahoma"/>
                <w:color w:val="000000"/>
                <w:sz w:val="18"/>
                <w:szCs w:val="18"/>
              </w:rPr>
              <w:t>mm</w:t>
            </w:r>
            <w:r w:rsidRPr="001049F9">
              <w:rPr>
                <w:rFonts w:ascii="Tahoma" w:hAnsi="Tahoma" w:cs="Tahoma"/>
                <w:color w:val="000000"/>
                <w:sz w:val="18"/>
                <w:szCs w:val="18"/>
                <w:lang w:val="el-GR"/>
              </w:rPr>
              <w:t xml:space="preserve">, περιστροφή </w:t>
            </w:r>
            <w:r w:rsidRPr="001049F9">
              <w:rPr>
                <w:rFonts w:ascii="Tahoma" w:hAnsi="Tahoma" w:cs="Tahoma"/>
                <w:color w:val="000000"/>
                <w:sz w:val="18"/>
                <w:szCs w:val="18"/>
              </w:rPr>
              <w:t>Fine</w:t>
            </w:r>
            <w:r w:rsidRPr="001049F9">
              <w:rPr>
                <w:rFonts w:ascii="Tahoma" w:hAnsi="Tahoma" w:cs="Tahoma"/>
                <w:color w:val="000000"/>
                <w:sz w:val="18"/>
                <w:szCs w:val="18"/>
                <w:lang w:val="el-GR"/>
              </w:rPr>
              <w:t xml:space="preserve"> 300μ</w:t>
            </w:r>
            <w:r w:rsidRPr="001049F9">
              <w:rPr>
                <w:rFonts w:ascii="Tahoma" w:hAnsi="Tahoma" w:cs="Tahoma"/>
                <w:color w:val="000000"/>
                <w:sz w:val="18"/>
                <w:szCs w:val="18"/>
              </w:rPr>
              <w:t>m</w:t>
            </w:r>
            <w:r w:rsidRPr="001049F9">
              <w:rPr>
                <w:rFonts w:ascii="Tahoma" w:hAnsi="Tahoma" w:cs="Tahoma"/>
                <w:color w:val="000000"/>
                <w:sz w:val="18"/>
                <w:szCs w:val="18"/>
                <w:lang w:val="el-GR"/>
              </w:rPr>
              <w:t>), με ρυθμιζόμενη αντιολισθητική διάταξη, με τερματικό ανοδικού ορίου εστίασης και κλειδώματος της τράπεζας, με κοχλία κάθετης μετακίνησης του συμπυκνωτή κατά 10</w:t>
            </w:r>
            <w:r w:rsidRPr="001049F9">
              <w:rPr>
                <w:rFonts w:ascii="Tahoma" w:hAnsi="Tahoma" w:cs="Tahoma"/>
                <w:color w:val="000000"/>
                <w:sz w:val="18"/>
                <w:szCs w:val="18"/>
              </w:rPr>
              <w:t>mm</w:t>
            </w:r>
            <w:r w:rsidRPr="001049F9">
              <w:rPr>
                <w:rFonts w:ascii="Tahoma" w:hAnsi="Tahoma" w:cs="Tahoma"/>
                <w:color w:val="000000"/>
                <w:sz w:val="18"/>
                <w:szCs w:val="18"/>
                <w:lang w:val="el-GR"/>
              </w:rPr>
              <w:t>, με υποδοχή φίλτρων οπτικής (διαμέτρου 45</w:t>
            </w:r>
            <w:r w:rsidRPr="001049F9">
              <w:rPr>
                <w:rFonts w:ascii="Tahoma" w:hAnsi="Tahoma" w:cs="Tahoma"/>
                <w:color w:val="000000"/>
                <w:sz w:val="18"/>
                <w:szCs w:val="18"/>
              </w:rPr>
              <w:t>mm</w:t>
            </w:r>
            <w:r w:rsidRPr="001049F9">
              <w:rPr>
                <w:rFonts w:ascii="Tahoma" w:hAnsi="Tahoma" w:cs="Tahoma"/>
                <w:color w:val="000000"/>
                <w:sz w:val="18"/>
                <w:szCs w:val="18"/>
                <w:lang w:val="el-GR"/>
              </w:rPr>
              <w:t>)</w:t>
            </w:r>
          </w:p>
        </w:tc>
        <w:tc>
          <w:tcPr>
            <w:tcW w:w="1080"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ΝΑΙ</w:t>
            </w:r>
          </w:p>
        </w:tc>
        <w:tc>
          <w:tcPr>
            <w:tcW w:w="1122"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 xml:space="preserve"> </w:t>
            </w:r>
          </w:p>
        </w:tc>
        <w:tc>
          <w:tcPr>
            <w:tcW w:w="1325"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 xml:space="preserve"> </w:t>
            </w:r>
          </w:p>
        </w:tc>
      </w:tr>
      <w:tr w:rsidR="001049F9" w:rsidRPr="004E67E9" w:rsidTr="001049F9">
        <w:trPr>
          <w:trHeight w:val="540"/>
          <w:jc w:val="center"/>
        </w:trPr>
        <w:tc>
          <w:tcPr>
            <w:tcW w:w="704"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3</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Εσωτερική πηγή φωτισμού, ισχύος 0.5</w:t>
            </w:r>
            <w:r w:rsidRPr="001049F9">
              <w:rPr>
                <w:rFonts w:ascii="Tahoma" w:hAnsi="Tahoma" w:cs="Tahoma"/>
                <w:color w:val="000000"/>
                <w:sz w:val="18"/>
                <w:szCs w:val="18"/>
              </w:rPr>
              <w:t>Watt</w:t>
            </w:r>
            <w:r w:rsidRPr="001049F9">
              <w:rPr>
                <w:rFonts w:ascii="Tahoma" w:hAnsi="Tahoma" w:cs="Tahoma"/>
                <w:color w:val="000000"/>
                <w:sz w:val="18"/>
                <w:szCs w:val="18"/>
                <w:lang w:val="el-GR"/>
              </w:rPr>
              <w:t xml:space="preserve"> </w:t>
            </w:r>
            <w:r w:rsidRPr="001049F9">
              <w:rPr>
                <w:rFonts w:ascii="Tahoma" w:hAnsi="Tahoma" w:cs="Tahoma"/>
                <w:color w:val="000000"/>
                <w:sz w:val="18"/>
                <w:szCs w:val="18"/>
              </w:rPr>
              <w:t>LED</w:t>
            </w:r>
            <w:r w:rsidRPr="001049F9">
              <w:rPr>
                <w:rFonts w:ascii="Tahoma" w:hAnsi="Tahoma" w:cs="Tahoma"/>
                <w:color w:val="000000"/>
                <w:sz w:val="18"/>
                <w:szCs w:val="18"/>
                <w:lang w:val="el-GR"/>
              </w:rPr>
              <w:t xml:space="preserve">, με διάρκεια ζωής &gt;20000 ώρες, με ρυθμιζόμενο διάφραγμα, με ροοστάτη εντάσεως, με διακόπτη </w:t>
            </w:r>
            <w:r w:rsidRPr="001049F9">
              <w:rPr>
                <w:rFonts w:ascii="Tahoma" w:hAnsi="Tahoma" w:cs="Tahoma"/>
                <w:color w:val="000000"/>
                <w:sz w:val="18"/>
                <w:szCs w:val="18"/>
              </w:rPr>
              <w:t>On</w:t>
            </w:r>
            <w:r w:rsidRPr="001049F9">
              <w:rPr>
                <w:rFonts w:ascii="Tahoma" w:hAnsi="Tahoma" w:cs="Tahoma"/>
                <w:color w:val="000000"/>
                <w:sz w:val="18"/>
                <w:szCs w:val="18"/>
                <w:lang w:val="el-GR"/>
              </w:rPr>
              <w:t>/</w:t>
            </w:r>
            <w:r w:rsidRPr="001049F9">
              <w:rPr>
                <w:rFonts w:ascii="Tahoma" w:hAnsi="Tahoma" w:cs="Tahoma"/>
                <w:color w:val="000000"/>
                <w:sz w:val="18"/>
                <w:szCs w:val="18"/>
              </w:rPr>
              <w:t>Off</w:t>
            </w:r>
            <w:r w:rsidRPr="001049F9">
              <w:rPr>
                <w:rFonts w:ascii="Tahoma" w:hAnsi="Tahoma" w:cs="Tahoma"/>
                <w:color w:val="000000"/>
                <w:sz w:val="18"/>
                <w:szCs w:val="18"/>
                <w:lang w:val="el-GR"/>
              </w:rPr>
              <w:t xml:space="preserve">, με θέση τοποθέτησης </w:t>
            </w:r>
            <w:proofErr w:type="spellStart"/>
            <w:r w:rsidRPr="001049F9">
              <w:rPr>
                <w:rFonts w:ascii="Tahoma" w:hAnsi="Tahoma" w:cs="Tahoma"/>
                <w:color w:val="000000"/>
                <w:sz w:val="18"/>
                <w:szCs w:val="18"/>
                <w:lang w:val="el-GR"/>
              </w:rPr>
              <w:t>καθρέπτου</w:t>
            </w:r>
            <w:proofErr w:type="spellEnd"/>
            <w:r w:rsidRPr="001049F9">
              <w:rPr>
                <w:rFonts w:ascii="Tahoma" w:hAnsi="Tahoma" w:cs="Tahoma"/>
                <w:color w:val="000000"/>
                <w:sz w:val="18"/>
                <w:szCs w:val="18"/>
                <w:lang w:val="el-GR"/>
              </w:rPr>
              <w:t xml:space="preserve"> για την χρήση έμμεσου (πλάγιου) εξωτερικού φωτισμού (όπως φακός) όταν δεν υπάρχει ρεύμα.</w:t>
            </w:r>
          </w:p>
        </w:tc>
        <w:tc>
          <w:tcPr>
            <w:tcW w:w="1080"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ΝΑΙ</w:t>
            </w:r>
          </w:p>
        </w:tc>
        <w:tc>
          <w:tcPr>
            <w:tcW w:w="1122"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w:t>
            </w:r>
          </w:p>
        </w:tc>
        <w:tc>
          <w:tcPr>
            <w:tcW w:w="1325"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w:t>
            </w:r>
          </w:p>
        </w:tc>
      </w:tr>
      <w:tr w:rsidR="001049F9" w:rsidRPr="004E67E9" w:rsidTr="001049F9">
        <w:trPr>
          <w:trHeight w:val="330"/>
          <w:jc w:val="center"/>
        </w:trPr>
        <w:tc>
          <w:tcPr>
            <w:tcW w:w="704"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4</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proofErr w:type="spellStart"/>
            <w:r w:rsidRPr="001049F9">
              <w:rPr>
                <w:rFonts w:ascii="Tahoma" w:hAnsi="Tahoma" w:cs="Tahoma"/>
                <w:color w:val="000000"/>
                <w:sz w:val="18"/>
                <w:szCs w:val="18"/>
                <w:lang w:val="el-GR"/>
              </w:rPr>
              <w:t>Διοφθάλμια</w:t>
            </w:r>
            <w:proofErr w:type="spellEnd"/>
            <w:r w:rsidRPr="001049F9">
              <w:rPr>
                <w:rFonts w:ascii="Tahoma" w:hAnsi="Tahoma" w:cs="Tahoma"/>
                <w:color w:val="000000"/>
                <w:sz w:val="18"/>
                <w:szCs w:val="18"/>
                <w:lang w:val="el-GR"/>
              </w:rPr>
              <w:t xml:space="preserve"> κεφαλή, με ρυθμιζόμενο ύψος προσοφθάλμιου σωλήνα 62</w:t>
            </w:r>
            <w:r w:rsidRPr="001049F9">
              <w:rPr>
                <w:rFonts w:ascii="Tahoma" w:hAnsi="Tahoma" w:cs="Tahoma"/>
                <w:color w:val="000000"/>
                <w:sz w:val="18"/>
                <w:szCs w:val="18"/>
              </w:rPr>
              <w:t>mm</w:t>
            </w:r>
            <w:r w:rsidRPr="001049F9">
              <w:rPr>
                <w:rFonts w:ascii="Tahoma" w:hAnsi="Tahoma" w:cs="Tahoma"/>
                <w:color w:val="000000"/>
                <w:sz w:val="18"/>
                <w:szCs w:val="18"/>
                <w:lang w:val="el-GR"/>
              </w:rPr>
              <w:t xml:space="preserve"> (</w:t>
            </w:r>
            <w:proofErr w:type="spellStart"/>
            <w:r w:rsidRPr="001049F9">
              <w:rPr>
                <w:rFonts w:ascii="Tahoma" w:hAnsi="Tahoma" w:cs="Tahoma"/>
                <w:color w:val="000000"/>
                <w:sz w:val="18"/>
                <w:szCs w:val="18"/>
              </w:rPr>
              <w:t>Eyepoint</w:t>
            </w:r>
            <w:proofErr w:type="spellEnd"/>
            <w:r w:rsidRPr="001049F9">
              <w:rPr>
                <w:rFonts w:ascii="Tahoma" w:hAnsi="Tahoma" w:cs="Tahoma"/>
                <w:color w:val="000000"/>
                <w:sz w:val="18"/>
                <w:szCs w:val="18"/>
                <w:lang w:val="el-GR"/>
              </w:rPr>
              <w:t xml:space="preserve"> 370-432.9</w:t>
            </w:r>
            <w:r w:rsidRPr="001049F9">
              <w:rPr>
                <w:rFonts w:ascii="Tahoma" w:hAnsi="Tahoma" w:cs="Tahoma"/>
                <w:color w:val="000000"/>
                <w:sz w:val="18"/>
                <w:szCs w:val="18"/>
              </w:rPr>
              <w:t>mm</w:t>
            </w:r>
            <w:r w:rsidRPr="001049F9">
              <w:rPr>
                <w:rFonts w:ascii="Tahoma" w:hAnsi="Tahoma" w:cs="Tahoma"/>
                <w:color w:val="000000"/>
                <w:sz w:val="18"/>
                <w:szCs w:val="18"/>
                <w:lang w:val="el-GR"/>
              </w:rPr>
              <w:t xml:space="preserve">), ορθής παρατήρησης (τύπου </w:t>
            </w:r>
            <w:proofErr w:type="spellStart"/>
            <w:r w:rsidRPr="001049F9">
              <w:rPr>
                <w:rFonts w:ascii="Tahoma" w:hAnsi="Tahoma" w:cs="Tahoma"/>
                <w:color w:val="000000"/>
                <w:sz w:val="18"/>
                <w:szCs w:val="18"/>
              </w:rPr>
              <w:t>Siedentopf</w:t>
            </w:r>
            <w:proofErr w:type="spellEnd"/>
            <w:r w:rsidRPr="001049F9">
              <w:rPr>
                <w:rFonts w:ascii="Tahoma" w:hAnsi="Tahoma" w:cs="Tahoma"/>
                <w:color w:val="000000"/>
                <w:sz w:val="18"/>
                <w:szCs w:val="18"/>
                <w:lang w:val="el-GR"/>
              </w:rPr>
              <w:t xml:space="preserve">), μεταβλητού ύψους, με ατέρμονη περιστροφή κατά 360ο χωρίς να αποσπάται από το μικροσκόπιο, με </w:t>
            </w:r>
            <w:proofErr w:type="spellStart"/>
            <w:r w:rsidRPr="001049F9">
              <w:rPr>
                <w:rFonts w:ascii="Tahoma" w:hAnsi="Tahoma" w:cs="Tahoma"/>
                <w:color w:val="000000"/>
                <w:sz w:val="18"/>
                <w:szCs w:val="18"/>
                <w:lang w:val="el-GR"/>
              </w:rPr>
              <w:t>πύρρο</w:t>
            </w:r>
            <w:proofErr w:type="spellEnd"/>
            <w:r w:rsidRPr="001049F9">
              <w:rPr>
                <w:rFonts w:ascii="Tahoma" w:hAnsi="Tahoma" w:cs="Tahoma"/>
                <w:color w:val="000000"/>
                <w:sz w:val="18"/>
                <w:szCs w:val="18"/>
                <w:lang w:val="el-GR"/>
              </w:rPr>
              <w:t xml:space="preserve"> ασφαλείας, με εύρος οπτικού πεδίου </w:t>
            </w:r>
            <w:r w:rsidRPr="001049F9">
              <w:rPr>
                <w:rFonts w:ascii="Tahoma" w:hAnsi="Tahoma" w:cs="Tahoma"/>
                <w:color w:val="000000"/>
                <w:sz w:val="18"/>
                <w:szCs w:val="18"/>
              </w:rPr>
              <w:t>FN</w:t>
            </w:r>
            <w:r w:rsidRPr="001049F9">
              <w:rPr>
                <w:rFonts w:ascii="Tahoma" w:hAnsi="Tahoma" w:cs="Tahoma"/>
                <w:color w:val="000000"/>
                <w:sz w:val="18"/>
                <w:szCs w:val="18"/>
                <w:lang w:val="el-GR"/>
              </w:rPr>
              <w:t xml:space="preserve">20, με κλίση 30°, με ρυθμιζόμενη </w:t>
            </w:r>
            <w:proofErr w:type="spellStart"/>
            <w:r w:rsidRPr="001049F9">
              <w:rPr>
                <w:rFonts w:ascii="Tahoma" w:hAnsi="Tahoma" w:cs="Tahoma"/>
                <w:color w:val="000000"/>
                <w:sz w:val="18"/>
                <w:szCs w:val="18"/>
                <w:lang w:val="el-GR"/>
              </w:rPr>
              <w:t>διακορική</w:t>
            </w:r>
            <w:proofErr w:type="spellEnd"/>
            <w:r w:rsidRPr="001049F9">
              <w:rPr>
                <w:rFonts w:ascii="Tahoma" w:hAnsi="Tahoma" w:cs="Tahoma"/>
                <w:color w:val="000000"/>
                <w:sz w:val="18"/>
                <w:szCs w:val="18"/>
                <w:lang w:val="el-GR"/>
              </w:rPr>
              <w:t xml:space="preserve"> απόσταση  48-75</w:t>
            </w:r>
            <w:r w:rsidRPr="001049F9">
              <w:rPr>
                <w:rFonts w:ascii="Tahoma" w:hAnsi="Tahoma" w:cs="Tahoma"/>
                <w:color w:val="000000"/>
                <w:sz w:val="18"/>
                <w:szCs w:val="18"/>
              </w:rPr>
              <w:t>mm</w:t>
            </w:r>
            <w:r w:rsidRPr="001049F9">
              <w:rPr>
                <w:rFonts w:ascii="Tahoma" w:hAnsi="Tahoma" w:cs="Tahoma"/>
                <w:color w:val="000000"/>
                <w:sz w:val="18"/>
                <w:szCs w:val="18"/>
                <w:lang w:val="el-GR"/>
              </w:rPr>
              <w:t>.</w:t>
            </w:r>
          </w:p>
        </w:tc>
        <w:tc>
          <w:tcPr>
            <w:tcW w:w="1080"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eastAsia="el-GR"/>
              </w:rPr>
              <w:t> </w:t>
            </w:r>
            <w:r>
              <w:rPr>
                <w:rFonts w:ascii="Tahoma" w:eastAsia="DengXian" w:hAnsi="Tahoma" w:cs="Tahoma"/>
                <w:color w:val="000000"/>
                <w:sz w:val="18"/>
                <w:szCs w:val="18"/>
                <w:lang w:val="el-GR" w:eastAsia="el-GR"/>
              </w:rPr>
              <w:t>ΝΑΙ</w:t>
            </w:r>
          </w:p>
        </w:tc>
        <w:tc>
          <w:tcPr>
            <w:tcW w:w="1122"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w:t>
            </w:r>
          </w:p>
        </w:tc>
        <w:tc>
          <w:tcPr>
            <w:tcW w:w="1325"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w:t>
            </w:r>
          </w:p>
        </w:tc>
      </w:tr>
      <w:tr w:rsidR="001049F9" w:rsidRPr="004E67E9" w:rsidTr="001049F9">
        <w:trPr>
          <w:trHeight w:val="521"/>
          <w:jc w:val="center"/>
        </w:trPr>
        <w:tc>
          <w:tcPr>
            <w:tcW w:w="704"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5</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(2 τεμάχια) Προσοφθάλμιοι φακοί, με ρυθμιζόμενη εστίαση ±5, μεγέθυνσης 10</w:t>
            </w:r>
            <w:r w:rsidRPr="001049F9">
              <w:rPr>
                <w:rFonts w:ascii="Tahoma" w:hAnsi="Tahoma" w:cs="Tahoma"/>
                <w:color w:val="000000"/>
                <w:sz w:val="18"/>
                <w:szCs w:val="18"/>
              </w:rPr>
              <w:t>x</w:t>
            </w:r>
            <w:r w:rsidRPr="001049F9">
              <w:rPr>
                <w:rFonts w:ascii="Tahoma" w:hAnsi="Tahoma" w:cs="Tahoma"/>
                <w:color w:val="000000"/>
                <w:sz w:val="18"/>
                <w:szCs w:val="18"/>
                <w:lang w:val="el-GR"/>
              </w:rPr>
              <w:t xml:space="preserve">, με εύρος οπτικού πεδίου </w:t>
            </w:r>
            <w:r w:rsidRPr="001049F9">
              <w:rPr>
                <w:rFonts w:ascii="Tahoma" w:hAnsi="Tahoma" w:cs="Tahoma"/>
                <w:color w:val="000000"/>
                <w:sz w:val="18"/>
                <w:szCs w:val="18"/>
              </w:rPr>
              <w:t>FN</w:t>
            </w:r>
            <w:r w:rsidRPr="001049F9">
              <w:rPr>
                <w:rFonts w:ascii="Tahoma" w:hAnsi="Tahoma" w:cs="Tahoma"/>
                <w:color w:val="000000"/>
                <w:sz w:val="18"/>
                <w:szCs w:val="18"/>
                <w:lang w:val="el-GR"/>
              </w:rPr>
              <w:t xml:space="preserve">20, με </w:t>
            </w:r>
            <w:proofErr w:type="spellStart"/>
            <w:r w:rsidRPr="001049F9">
              <w:rPr>
                <w:rFonts w:ascii="Tahoma" w:hAnsi="Tahoma" w:cs="Tahoma"/>
                <w:color w:val="000000"/>
                <w:sz w:val="18"/>
                <w:szCs w:val="18"/>
                <w:lang w:val="el-GR"/>
              </w:rPr>
              <w:t>καλυπτρίδες</w:t>
            </w:r>
            <w:proofErr w:type="spellEnd"/>
            <w:r w:rsidRPr="001049F9">
              <w:rPr>
                <w:rFonts w:ascii="Tahoma" w:hAnsi="Tahoma" w:cs="Tahoma"/>
                <w:color w:val="000000"/>
                <w:sz w:val="18"/>
                <w:szCs w:val="18"/>
                <w:lang w:val="el-GR"/>
              </w:rPr>
              <w:t xml:space="preserve"> </w:t>
            </w:r>
            <w:proofErr w:type="spellStart"/>
            <w:r w:rsidRPr="001049F9">
              <w:rPr>
                <w:rFonts w:ascii="Tahoma" w:hAnsi="Tahoma" w:cs="Tahoma"/>
                <w:color w:val="000000"/>
                <w:sz w:val="18"/>
                <w:szCs w:val="18"/>
                <w:lang w:val="el-GR"/>
              </w:rPr>
              <w:t>αντιμυκητιακής</w:t>
            </w:r>
            <w:proofErr w:type="spellEnd"/>
            <w:r w:rsidRPr="001049F9">
              <w:rPr>
                <w:rFonts w:ascii="Tahoma" w:hAnsi="Tahoma" w:cs="Tahoma"/>
                <w:color w:val="000000"/>
                <w:sz w:val="18"/>
                <w:szCs w:val="18"/>
                <w:lang w:val="el-GR"/>
              </w:rPr>
              <w:t xml:space="preserve"> προστασίας, ενσωματωμένοι στην κεφαλή με βίδες ασφαλείας (αποφυγή θραύσης τους κατά τη μετακίνηση)</w:t>
            </w:r>
          </w:p>
        </w:tc>
        <w:tc>
          <w:tcPr>
            <w:tcW w:w="1080"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NAI</w:t>
            </w:r>
          </w:p>
        </w:tc>
        <w:tc>
          <w:tcPr>
            <w:tcW w:w="1122"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w:t>
            </w:r>
          </w:p>
        </w:tc>
        <w:tc>
          <w:tcPr>
            <w:tcW w:w="1325"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w:t>
            </w:r>
          </w:p>
        </w:tc>
      </w:tr>
      <w:tr w:rsidR="001049F9" w:rsidRPr="004E67E9" w:rsidTr="001049F9">
        <w:trPr>
          <w:trHeight w:val="330"/>
          <w:jc w:val="center"/>
        </w:trPr>
        <w:tc>
          <w:tcPr>
            <w:tcW w:w="704"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6</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Εργονομική μηχανική τράπεζα, ορθογώνια (</w:t>
            </w:r>
            <w:r w:rsidRPr="001049F9">
              <w:rPr>
                <w:rFonts w:ascii="Tahoma" w:hAnsi="Tahoma" w:cs="Tahoma"/>
                <w:color w:val="000000"/>
                <w:sz w:val="18"/>
                <w:szCs w:val="18"/>
              </w:rPr>
              <w:t>x</w:t>
            </w:r>
            <w:r w:rsidRPr="001049F9">
              <w:rPr>
                <w:rFonts w:ascii="Tahoma" w:hAnsi="Tahoma" w:cs="Tahoma"/>
                <w:color w:val="000000"/>
                <w:sz w:val="18"/>
                <w:szCs w:val="18"/>
                <w:lang w:val="el-GR"/>
              </w:rPr>
              <w:t>-</w:t>
            </w:r>
            <w:r w:rsidRPr="001049F9">
              <w:rPr>
                <w:rFonts w:ascii="Tahoma" w:hAnsi="Tahoma" w:cs="Tahoma"/>
                <w:color w:val="000000"/>
                <w:sz w:val="18"/>
                <w:szCs w:val="18"/>
              </w:rPr>
              <w:t>y</w:t>
            </w:r>
            <w:r w:rsidRPr="001049F9">
              <w:rPr>
                <w:rFonts w:ascii="Tahoma" w:hAnsi="Tahoma" w:cs="Tahoma"/>
                <w:color w:val="000000"/>
                <w:sz w:val="18"/>
                <w:szCs w:val="18"/>
                <w:lang w:val="el-GR"/>
              </w:rPr>
              <w:t>), διαστάσεων 174</w:t>
            </w:r>
            <w:r w:rsidRPr="001049F9">
              <w:rPr>
                <w:rFonts w:ascii="Tahoma" w:hAnsi="Tahoma" w:cs="Tahoma"/>
                <w:color w:val="000000"/>
                <w:sz w:val="18"/>
                <w:szCs w:val="18"/>
              </w:rPr>
              <w:t>x</w:t>
            </w:r>
            <w:r w:rsidRPr="001049F9">
              <w:rPr>
                <w:rFonts w:ascii="Tahoma" w:hAnsi="Tahoma" w:cs="Tahoma"/>
                <w:color w:val="000000"/>
                <w:sz w:val="18"/>
                <w:szCs w:val="18"/>
                <w:lang w:val="el-GR"/>
              </w:rPr>
              <w:t>89</w:t>
            </w:r>
            <w:r w:rsidRPr="001049F9">
              <w:rPr>
                <w:rFonts w:ascii="Tahoma" w:hAnsi="Tahoma" w:cs="Tahoma"/>
                <w:color w:val="000000"/>
                <w:sz w:val="18"/>
                <w:szCs w:val="18"/>
              </w:rPr>
              <w:t>mm</w:t>
            </w:r>
            <w:r w:rsidRPr="001049F9">
              <w:rPr>
                <w:rFonts w:ascii="Tahoma" w:hAnsi="Tahoma" w:cs="Tahoma"/>
                <w:color w:val="000000"/>
                <w:sz w:val="18"/>
                <w:szCs w:val="18"/>
                <w:lang w:val="el-GR"/>
              </w:rPr>
              <w:t>, με εύρος κίνησης 76</w:t>
            </w:r>
            <w:r w:rsidRPr="001049F9">
              <w:rPr>
                <w:rFonts w:ascii="Tahoma" w:hAnsi="Tahoma" w:cs="Tahoma"/>
                <w:color w:val="000000"/>
                <w:sz w:val="18"/>
                <w:szCs w:val="18"/>
              </w:rPr>
              <w:t>x</w:t>
            </w:r>
            <w:r w:rsidRPr="001049F9">
              <w:rPr>
                <w:rFonts w:ascii="Tahoma" w:hAnsi="Tahoma" w:cs="Tahoma"/>
                <w:color w:val="000000"/>
                <w:sz w:val="18"/>
                <w:szCs w:val="18"/>
                <w:lang w:val="el-GR"/>
              </w:rPr>
              <w:t>30</w:t>
            </w:r>
            <w:r w:rsidRPr="001049F9">
              <w:rPr>
                <w:rFonts w:ascii="Tahoma" w:hAnsi="Tahoma" w:cs="Tahoma"/>
                <w:color w:val="000000"/>
                <w:sz w:val="18"/>
                <w:szCs w:val="18"/>
              </w:rPr>
              <w:t>mm</w:t>
            </w:r>
            <w:r w:rsidRPr="001049F9">
              <w:rPr>
                <w:rFonts w:ascii="Tahoma" w:hAnsi="Tahoma" w:cs="Tahoma"/>
                <w:color w:val="000000"/>
                <w:sz w:val="18"/>
                <w:szCs w:val="18"/>
                <w:lang w:val="el-GR"/>
              </w:rPr>
              <w:t xml:space="preserve">, με κεραμική επίστρωση (ανθεκτική στη τριβή), με χειριστήρια στο δεξιό μέρος, με εργονομική ολίσθηση κατά τον ένα άξονα με το χέρι, με </w:t>
            </w:r>
            <w:r w:rsidRPr="001049F9">
              <w:rPr>
                <w:rFonts w:ascii="Tahoma" w:hAnsi="Tahoma" w:cs="Tahoma"/>
                <w:color w:val="000000"/>
                <w:sz w:val="18"/>
                <w:szCs w:val="18"/>
                <w:lang w:val="el-GR"/>
              </w:rPr>
              <w:lastRenderedPageBreak/>
              <w:t>ενσωματωμένες βαθμονομημένες κλίμακες του 1</w:t>
            </w:r>
            <w:r w:rsidRPr="001049F9">
              <w:rPr>
                <w:rFonts w:ascii="Tahoma" w:hAnsi="Tahoma" w:cs="Tahoma"/>
                <w:color w:val="000000"/>
                <w:sz w:val="18"/>
                <w:szCs w:val="18"/>
              </w:rPr>
              <w:t>mm</w:t>
            </w:r>
          </w:p>
        </w:tc>
        <w:tc>
          <w:tcPr>
            <w:tcW w:w="1080" w:type="dxa"/>
            <w:shd w:val="clear" w:color="auto" w:fill="auto"/>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lastRenderedPageBreak/>
              <w:t>ΝΑΙ</w:t>
            </w:r>
          </w:p>
        </w:tc>
        <w:tc>
          <w:tcPr>
            <w:tcW w:w="1122"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xml:space="preserve"> </w:t>
            </w:r>
          </w:p>
        </w:tc>
        <w:tc>
          <w:tcPr>
            <w:tcW w:w="1325"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xml:space="preserve"> </w:t>
            </w:r>
          </w:p>
        </w:tc>
      </w:tr>
      <w:tr w:rsidR="001049F9" w:rsidRPr="001049F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lastRenderedPageBreak/>
              <w:t>7</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 xml:space="preserve">Υποδοχέα δειγμάτων, μίας (1) θέσης, με ελατήριο επαναφοράς και </w:t>
            </w:r>
            <w:proofErr w:type="spellStart"/>
            <w:r w:rsidRPr="001049F9">
              <w:rPr>
                <w:rFonts w:ascii="Tahoma" w:hAnsi="Tahoma" w:cs="Tahoma"/>
                <w:color w:val="000000"/>
                <w:sz w:val="18"/>
                <w:szCs w:val="18"/>
                <w:lang w:val="el-GR"/>
              </w:rPr>
              <w:t>συγκρατητήρα</w:t>
            </w:r>
            <w:proofErr w:type="spellEnd"/>
            <w:r w:rsidRPr="001049F9">
              <w:rPr>
                <w:rFonts w:ascii="Tahoma" w:hAnsi="Tahoma" w:cs="Tahoma"/>
                <w:color w:val="000000"/>
                <w:sz w:val="18"/>
                <w:szCs w:val="18"/>
                <w:lang w:val="el-GR"/>
              </w:rPr>
              <w:t xml:space="preserve"> στο αριστερό μέρος.</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1049F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t>8</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 xml:space="preserve">Συμπυκνωτή φωτεινής δέσμης, τύπου </w:t>
            </w:r>
            <w:r w:rsidRPr="001049F9">
              <w:rPr>
                <w:rFonts w:ascii="Tahoma" w:hAnsi="Tahoma" w:cs="Tahoma"/>
                <w:color w:val="000000"/>
                <w:sz w:val="18"/>
                <w:szCs w:val="18"/>
              </w:rPr>
              <w:t>Abbe</w:t>
            </w:r>
            <w:r w:rsidRPr="001049F9">
              <w:rPr>
                <w:rFonts w:ascii="Tahoma" w:hAnsi="Tahoma" w:cs="Tahoma"/>
                <w:color w:val="000000"/>
                <w:sz w:val="18"/>
                <w:szCs w:val="18"/>
                <w:lang w:val="el-GR"/>
              </w:rPr>
              <w:t>, με αριθμητικό άνοιγμα ΝΑ1.25, με ρυθμιζόμενο διάφραγμα και αναγραφόμενες θέσεις του για κάθε μεγέθυνση, με δυνατότητα τοποθέτησης οπτικών στοιχείων για σκοτεινό πεδίο (</w:t>
            </w:r>
            <w:r w:rsidRPr="001049F9">
              <w:rPr>
                <w:rFonts w:ascii="Tahoma" w:hAnsi="Tahoma" w:cs="Tahoma"/>
                <w:color w:val="000000"/>
                <w:sz w:val="18"/>
                <w:szCs w:val="18"/>
              </w:rPr>
              <w:t>DF</w:t>
            </w:r>
            <w:r w:rsidRPr="001049F9">
              <w:rPr>
                <w:rFonts w:ascii="Tahoma" w:hAnsi="Tahoma" w:cs="Tahoma"/>
                <w:color w:val="000000"/>
                <w:sz w:val="18"/>
                <w:szCs w:val="18"/>
                <w:lang w:val="el-GR"/>
              </w:rPr>
              <w:t>).</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1049F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t>9</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Υποδοχέα αντικειμενικών φακών, περιστρεφόμενο, τεσσάρων (4) θέσεων, με κλίση προς τα μέσα.</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1049F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t>10</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(4 τεμάχια) Αντικειμενικοί φακοί (</w:t>
            </w:r>
            <w:r w:rsidRPr="001049F9">
              <w:rPr>
                <w:rFonts w:ascii="Tahoma" w:hAnsi="Tahoma" w:cs="Tahoma"/>
                <w:color w:val="000000"/>
                <w:sz w:val="18"/>
                <w:szCs w:val="18"/>
              </w:rPr>
              <w:t>Plan</w:t>
            </w:r>
            <w:r w:rsidRPr="001049F9">
              <w:rPr>
                <w:rFonts w:ascii="Tahoma" w:hAnsi="Tahoma" w:cs="Tahoma"/>
                <w:color w:val="000000"/>
                <w:sz w:val="18"/>
                <w:szCs w:val="18"/>
                <w:lang w:val="el-GR"/>
              </w:rPr>
              <w:t xml:space="preserve"> </w:t>
            </w:r>
            <w:proofErr w:type="spellStart"/>
            <w:r w:rsidRPr="001049F9">
              <w:rPr>
                <w:rFonts w:ascii="Tahoma" w:hAnsi="Tahoma" w:cs="Tahoma"/>
                <w:color w:val="000000"/>
                <w:sz w:val="18"/>
                <w:szCs w:val="18"/>
              </w:rPr>
              <w:t>Achromat</w:t>
            </w:r>
            <w:proofErr w:type="spellEnd"/>
            <w:r w:rsidRPr="001049F9">
              <w:rPr>
                <w:rFonts w:ascii="Tahoma" w:hAnsi="Tahoma" w:cs="Tahoma"/>
                <w:color w:val="000000"/>
                <w:sz w:val="18"/>
                <w:szCs w:val="18"/>
                <w:lang w:val="el-GR"/>
              </w:rPr>
              <w:t xml:space="preserve"> </w:t>
            </w:r>
            <w:r w:rsidRPr="001049F9">
              <w:rPr>
                <w:rFonts w:ascii="Tahoma" w:hAnsi="Tahoma" w:cs="Tahoma"/>
                <w:color w:val="000000"/>
                <w:sz w:val="18"/>
                <w:szCs w:val="18"/>
              </w:rPr>
              <w:t>C</w:t>
            </w:r>
            <w:r w:rsidRPr="001049F9">
              <w:rPr>
                <w:rFonts w:ascii="Tahoma" w:hAnsi="Tahoma" w:cs="Tahoma"/>
                <w:color w:val="000000"/>
                <w:sz w:val="18"/>
                <w:szCs w:val="18"/>
                <w:lang w:val="el-GR"/>
              </w:rPr>
              <w:t xml:space="preserve">), επίπεδοι </w:t>
            </w:r>
            <w:proofErr w:type="spellStart"/>
            <w:r w:rsidRPr="001049F9">
              <w:rPr>
                <w:rFonts w:ascii="Tahoma" w:hAnsi="Tahoma" w:cs="Tahoma"/>
                <w:color w:val="000000"/>
                <w:sz w:val="18"/>
                <w:szCs w:val="18"/>
                <w:lang w:val="el-GR"/>
              </w:rPr>
              <w:t>αχρωματικοί</w:t>
            </w:r>
            <w:proofErr w:type="spellEnd"/>
            <w:r w:rsidRPr="001049F9">
              <w:rPr>
                <w:rFonts w:ascii="Tahoma" w:hAnsi="Tahoma" w:cs="Tahoma"/>
                <w:color w:val="000000"/>
                <w:sz w:val="18"/>
                <w:szCs w:val="18"/>
                <w:lang w:val="el-GR"/>
              </w:rPr>
              <w:t>, μεγέθυνσης 4</w:t>
            </w:r>
            <w:r w:rsidRPr="001049F9">
              <w:rPr>
                <w:rFonts w:ascii="Tahoma" w:hAnsi="Tahoma" w:cs="Tahoma"/>
                <w:color w:val="000000"/>
                <w:sz w:val="18"/>
                <w:szCs w:val="18"/>
              </w:rPr>
              <w:t>x</w:t>
            </w:r>
            <w:r w:rsidRPr="001049F9">
              <w:rPr>
                <w:rFonts w:ascii="Tahoma" w:hAnsi="Tahoma" w:cs="Tahoma"/>
                <w:color w:val="000000"/>
                <w:sz w:val="18"/>
                <w:szCs w:val="18"/>
                <w:lang w:val="el-GR"/>
              </w:rPr>
              <w:t>/10</w:t>
            </w:r>
            <w:r w:rsidRPr="001049F9">
              <w:rPr>
                <w:rFonts w:ascii="Tahoma" w:hAnsi="Tahoma" w:cs="Tahoma"/>
                <w:color w:val="000000"/>
                <w:sz w:val="18"/>
                <w:szCs w:val="18"/>
              </w:rPr>
              <w:t>x</w:t>
            </w:r>
            <w:r w:rsidRPr="001049F9">
              <w:rPr>
                <w:rFonts w:ascii="Tahoma" w:hAnsi="Tahoma" w:cs="Tahoma"/>
                <w:color w:val="000000"/>
                <w:sz w:val="18"/>
                <w:szCs w:val="18"/>
                <w:lang w:val="el-GR"/>
              </w:rPr>
              <w:t>/40</w:t>
            </w:r>
            <w:r w:rsidRPr="001049F9">
              <w:rPr>
                <w:rFonts w:ascii="Tahoma" w:hAnsi="Tahoma" w:cs="Tahoma"/>
                <w:color w:val="000000"/>
                <w:sz w:val="18"/>
                <w:szCs w:val="18"/>
              </w:rPr>
              <w:t>x</w:t>
            </w:r>
            <w:r w:rsidRPr="001049F9">
              <w:rPr>
                <w:rFonts w:ascii="Tahoma" w:hAnsi="Tahoma" w:cs="Tahoma"/>
                <w:color w:val="000000"/>
                <w:sz w:val="18"/>
                <w:szCs w:val="18"/>
                <w:lang w:val="el-GR"/>
              </w:rPr>
              <w:t>/100</w:t>
            </w:r>
            <w:proofErr w:type="spellStart"/>
            <w:r w:rsidRPr="001049F9">
              <w:rPr>
                <w:rFonts w:ascii="Tahoma" w:hAnsi="Tahoma" w:cs="Tahoma"/>
                <w:color w:val="000000"/>
                <w:sz w:val="18"/>
                <w:szCs w:val="18"/>
              </w:rPr>
              <w:t>xOil</w:t>
            </w:r>
            <w:proofErr w:type="spellEnd"/>
            <w:r w:rsidRPr="001049F9">
              <w:rPr>
                <w:rFonts w:ascii="Tahoma" w:hAnsi="Tahoma" w:cs="Tahoma"/>
                <w:color w:val="000000"/>
                <w:sz w:val="18"/>
                <w:szCs w:val="18"/>
                <w:lang w:val="el-GR"/>
              </w:rPr>
              <w:t xml:space="preserve">, με αριθμητικό άνοιγμα ΝΑ0.10/0.25/0.65/1.25 αντίστοιχα, με απόσταση εργασίας </w:t>
            </w:r>
            <w:r w:rsidRPr="001049F9">
              <w:rPr>
                <w:rFonts w:ascii="Tahoma" w:hAnsi="Tahoma" w:cs="Tahoma"/>
                <w:color w:val="000000"/>
                <w:sz w:val="18"/>
                <w:szCs w:val="18"/>
              </w:rPr>
              <w:t>WD</w:t>
            </w:r>
            <w:r w:rsidRPr="001049F9">
              <w:rPr>
                <w:rFonts w:ascii="Tahoma" w:hAnsi="Tahoma" w:cs="Tahoma"/>
                <w:color w:val="000000"/>
                <w:sz w:val="18"/>
                <w:szCs w:val="18"/>
                <w:lang w:val="el-GR"/>
              </w:rPr>
              <w:t>27.8/8.0/0.60/0.13</w:t>
            </w:r>
            <w:r w:rsidRPr="001049F9">
              <w:rPr>
                <w:rFonts w:ascii="Tahoma" w:hAnsi="Tahoma" w:cs="Tahoma"/>
                <w:color w:val="000000"/>
                <w:sz w:val="18"/>
                <w:szCs w:val="18"/>
              </w:rPr>
              <w:t>mm</w:t>
            </w:r>
            <w:r w:rsidRPr="001049F9">
              <w:rPr>
                <w:rFonts w:ascii="Tahoma" w:hAnsi="Tahoma" w:cs="Tahoma"/>
                <w:color w:val="000000"/>
                <w:sz w:val="18"/>
                <w:szCs w:val="18"/>
                <w:lang w:val="el-GR"/>
              </w:rPr>
              <w:t xml:space="preserve"> αντίστοιχα, με </w:t>
            </w:r>
            <w:proofErr w:type="spellStart"/>
            <w:r w:rsidRPr="001049F9">
              <w:rPr>
                <w:rFonts w:ascii="Tahoma" w:hAnsi="Tahoma" w:cs="Tahoma"/>
                <w:color w:val="000000"/>
                <w:sz w:val="18"/>
                <w:szCs w:val="18"/>
                <w:lang w:val="el-GR"/>
              </w:rPr>
              <w:t>αντιμυκητιακή</w:t>
            </w:r>
            <w:proofErr w:type="spellEnd"/>
            <w:r w:rsidRPr="001049F9">
              <w:rPr>
                <w:rFonts w:ascii="Tahoma" w:hAnsi="Tahoma" w:cs="Tahoma"/>
                <w:color w:val="000000"/>
                <w:sz w:val="18"/>
                <w:szCs w:val="18"/>
                <w:lang w:val="el-GR"/>
              </w:rPr>
              <w:t xml:space="preserve"> προστασία</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1049F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t>11</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Με ενσωματωμένη θύρα ασφαλείας για προσαρμογή αντικλεπτικού καλωδίου. Με ξεχωριστές θήκες τροφοδοτικού και καλωδίου στο πίσω μέρος. Εργαλείο ρυθμίσεων και συναρμολόγησης</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4E67E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t>12</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rPr>
            </w:pPr>
            <w:proofErr w:type="spellStart"/>
            <w:r w:rsidRPr="001049F9">
              <w:rPr>
                <w:rFonts w:ascii="Tahoma" w:hAnsi="Tahoma" w:cs="Tahoma"/>
                <w:color w:val="000000"/>
                <w:sz w:val="18"/>
                <w:szCs w:val="18"/>
              </w:rPr>
              <w:t>Κάλυμμ</w:t>
            </w:r>
            <w:proofErr w:type="spellEnd"/>
            <w:r w:rsidRPr="001049F9">
              <w:rPr>
                <w:rFonts w:ascii="Tahoma" w:hAnsi="Tahoma" w:cs="Tahoma"/>
                <w:color w:val="000000"/>
                <w:sz w:val="18"/>
                <w:szCs w:val="18"/>
              </w:rPr>
              <w:t xml:space="preserve">α </w:t>
            </w:r>
            <w:proofErr w:type="spellStart"/>
            <w:r w:rsidRPr="001049F9">
              <w:rPr>
                <w:rFonts w:ascii="Tahoma" w:hAnsi="Tahoma" w:cs="Tahoma"/>
                <w:color w:val="000000"/>
                <w:sz w:val="18"/>
                <w:szCs w:val="18"/>
              </w:rPr>
              <w:t>μικροσκο</w:t>
            </w:r>
            <w:proofErr w:type="spellEnd"/>
            <w:r w:rsidRPr="001049F9">
              <w:rPr>
                <w:rFonts w:ascii="Tahoma" w:hAnsi="Tahoma" w:cs="Tahoma"/>
                <w:color w:val="000000"/>
                <w:sz w:val="18"/>
                <w:szCs w:val="18"/>
              </w:rPr>
              <w:t>πίου.</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4E67E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t>13</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rPr>
            </w:pPr>
            <w:r w:rsidRPr="001049F9">
              <w:rPr>
                <w:rFonts w:ascii="Tahoma" w:hAnsi="Tahoma" w:cs="Tahoma"/>
                <w:color w:val="000000"/>
                <w:sz w:val="18"/>
                <w:szCs w:val="18"/>
              </w:rPr>
              <w:t>Κα</w:t>
            </w:r>
            <w:proofErr w:type="spellStart"/>
            <w:r w:rsidRPr="001049F9">
              <w:rPr>
                <w:rFonts w:ascii="Tahoma" w:hAnsi="Tahoma" w:cs="Tahoma"/>
                <w:color w:val="000000"/>
                <w:sz w:val="18"/>
                <w:szCs w:val="18"/>
              </w:rPr>
              <w:t>λώδιο</w:t>
            </w:r>
            <w:proofErr w:type="spellEnd"/>
            <w:r w:rsidRPr="001049F9">
              <w:rPr>
                <w:rFonts w:ascii="Tahoma" w:hAnsi="Tahoma" w:cs="Tahoma"/>
                <w:color w:val="000000"/>
                <w:sz w:val="18"/>
                <w:szCs w:val="18"/>
              </w:rPr>
              <w:t xml:space="preserve"> </w:t>
            </w:r>
            <w:proofErr w:type="spellStart"/>
            <w:r w:rsidRPr="001049F9">
              <w:rPr>
                <w:rFonts w:ascii="Tahoma" w:hAnsi="Tahoma" w:cs="Tahoma"/>
                <w:color w:val="000000"/>
                <w:sz w:val="18"/>
                <w:szCs w:val="18"/>
              </w:rPr>
              <w:t>τροφοδοσί</w:t>
            </w:r>
            <w:proofErr w:type="spellEnd"/>
            <w:r w:rsidRPr="001049F9">
              <w:rPr>
                <w:rFonts w:ascii="Tahoma" w:hAnsi="Tahoma" w:cs="Tahoma"/>
                <w:color w:val="000000"/>
                <w:sz w:val="18"/>
                <w:szCs w:val="18"/>
              </w:rPr>
              <w:t xml:space="preserve">ας </w:t>
            </w:r>
            <w:proofErr w:type="spellStart"/>
            <w:r w:rsidRPr="001049F9">
              <w:rPr>
                <w:rFonts w:ascii="Tahoma" w:hAnsi="Tahoma" w:cs="Tahoma"/>
                <w:color w:val="000000"/>
                <w:sz w:val="18"/>
                <w:szCs w:val="18"/>
              </w:rPr>
              <w:t>ρεύμ</w:t>
            </w:r>
            <w:proofErr w:type="spellEnd"/>
            <w:r w:rsidRPr="001049F9">
              <w:rPr>
                <w:rFonts w:ascii="Tahoma" w:hAnsi="Tahoma" w:cs="Tahoma"/>
                <w:color w:val="000000"/>
                <w:sz w:val="18"/>
                <w:szCs w:val="18"/>
              </w:rPr>
              <w:t>ατος.</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1049F9" w:rsidTr="00D4528A">
        <w:trPr>
          <w:trHeight w:val="330"/>
          <w:jc w:val="center"/>
        </w:trPr>
        <w:tc>
          <w:tcPr>
            <w:tcW w:w="704" w:type="dxa"/>
            <w:shd w:val="clear" w:color="auto" w:fill="auto"/>
            <w:vAlign w:val="center"/>
          </w:tcPr>
          <w:p w:rsidR="001049F9" w:rsidRPr="001049F9" w:rsidRDefault="001049F9" w:rsidP="001049F9">
            <w:pPr>
              <w:suppressAutoHyphens w:val="0"/>
              <w:spacing w:after="0"/>
              <w:jc w:val="center"/>
              <w:rPr>
                <w:rFonts w:ascii="Tahoma" w:eastAsia="DengXian" w:hAnsi="Tahoma" w:cs="Tahoma"/>
                <w:color w:val="000000"/>
                <w:sz w:val="18"/>
                <w:szCs w:val="18"/>
                <w:lang w:val="en-US" w:eastAsia="el-GR"/>
              </w:rPr>
            </w:pPr>
            <w:r>
              <w:rPr>
                <w:rFonts w:ascii="Tahoma" w:eastAsia="DengXian" w:hAnsi="Tahoma" w:cs="Tahoma"/>
                <w:color w:val="000000"/>
                <w:sz w:val="18"/>
                <w:szCs w:val="18"/>
                <w:lang w:val="en-US" w:eastAsia="el-GR"/>
              </w:rPr>
              <w:t>14</w:t>
            </w:r>
          </w:p>
        </w:tc>
        <w:tc>
          <w:tcPr>
            <w:tcW w:w="3681" w:type="dxa"/>
            <w:tcBorders>
              <w:top w:val="nil"/>
              <w:left w:val="single" w:sz="4" w:space="0" w:color="auto"/>
              <w:bottom w:val="single" w:sz="4" w:space="0" w:color="auto"/>
              <w:right w:val="single" w:sz="4" w:space="0" w:color="auto"/>
            </w:tcBorders>
            <w:shd w:val="clear" w:color="auto" w:fill="auto"/>
            <w:vAlign w:val="center"/>
          </w:tcPr>
          <w:p w:rsidR="001049F9" w:rsidRPr="001049F9" w:rsidRDefault="001049F9" w:rsidP="001049F9">
            <w:pPr>
              <w:jc w:val="center"/>
              <w:rPr>
                <w:rFonts w:ascii="Tahoma" w:hAnsi="Tahoma" w:cs="Tahoma"/>
                <w:color w:val="000000"/>
                <w:sz w:val="18"/>
                <w:szCs w:val="18"/>
                <w:lang w:val="el-GR"/>
              </w:rPr>
            </w:pPr>
            <w:r w:rsidRPr="001049F9">
              <w:rPr>
                <w:rFonts w:ascii="Tahoma" w:hAnsi="Tahoma" w:cs="Tahoma"/>
                <w:color w:val="000000"/>
                <w:sz w:val="18"/>
                <w:szCs w:val="18"/>
                <w:lang w:val="el-GR"/>
              </w:rPr>
              <w:t>Λάδι εμβάπτισης, ποσότητας 8</w:t>
            </w:r>
            <w:proofErr w:type="spellStart"/>
            <w:r w:rsidRPr="001049F9">
              <w:rPr>
                <w:rFonts w:ascii="Tahoma" w:hAnsi="Tahoma" w:cs="Tahoma"/>
                <w:color w:val="000000"/>
                <w:sz w:val="18"/>
                <w:szCs w:val="18"/>
              </w:rPr>
              <w:t>ccm</w:t>
            </w:r>
            <w:proofErr w:type="spellEnd"/>
            <w:r w:rsidRPr="001049F9">
              <w:rPr>
                <w:rFonts w:ascii="Tahoma" w:hAnsi="Tahoma" w:cs="Tahoma"/>
                <w:color w:val="000000"/>
                <w:sz w:val="18"/>
                <w:szCs w:val="18"/>
                <w:lang w:val="el-GR"/>
              </w:rPr>
              <w:t xml:space="preserve">, με διοπτρικό δείκτη </w:t>
            </w:r>
            <w:r w:rsidRPr="001049F9">
              <w:rPr>
                <w:rFonts w:ascii="Tahoma" w:hAnsi="Tahoma" w:cs="Tahoma"/>
                <w:color w:val="000000"/>
                <w:sz w:val="18"/>
                <w:szCs w:val="18"/>
              </w:rPr>
              <w:t>n</w:t>
            </w:r>
            <w:r w:rsidRPr="001049F9">
              <w:rPr>
                <w:rFonts w:ascii="Tahoma" w:hAnsi="Tahoma" w:cs="Tahoma"/>
                <w:color w:val="000000"/>
                <w:sz w:val="18"/>
                <w:szCs w:val="18"/>
                <w:lang w:val="el-GR"/>
              </w:rPr>
              <w:t xml:space="preserve">=1.516, κατάλληλο για </w:t>
            </w:r>
            <w:proofErr w:type="spellStart"/>
            <w:r w:rsidRPr="001049F9">
              <w:rPr>
                <w:rFonts w:ascii="Tahoma" w:hAnsi="Tahoma" w:cs="Tahoma"/>
                <w:color w:val="000000"/>
                <w:sz w:val="18"/>
                <w:szCs w:val="18"/>
                <w:lang w:val="el-GR"/>
              </w:rPr>
              <w:t>ελαιοκαταδυτικούς</w:t>
            </w:r>
            <w:proofErr w:type="spellEnd"/>
            <w:r w:rsidRPr="001049F9">
              <w:rPr>
                <w:rFonts w:ascii="Tahoma" w:hAnsi="Tahoma" w:cs="Tahoma"/>
                <w:color w:val="000000"/>
                <w:sz w:val="18"/>
                <w:szCs w:val="18"/>
                <w:lang w:val="el-GR"/>
              </w:rPr>
              <w:t xml:space="preserve"> φακούς.</w:t>
            </w:r>
          </w:p>
        </w:tc>
        <w:tc>
          <w:tcPr>
            <w:tcW w:w="1080" w:type="dxa"/>
            <w:shd w:val="clear" w:color="auto" w:fill="auto"/>
          </w:tcPr>
          <w:p w:rsidR="001049F9" w:rsidRDefault="001049F9" w:rsidP="001049F9">
            <w:pPr>
              <w:jc w:val="center"/>
            </w:pPr>
            <w:r w:rsidRPr="00CA0BBF">
              <w:rPr>
                <w:rFonts w:ascii="Tahoma" w:hAnsi="Tahoma" w:cs="Tahoma"/>
                <w:color w:val="000000"/>
                <w:sz w:val="18"/>
                <w:szCs w:val="18"/>
                <w:lang w:val="el-GR" w:eastAsia="el-GR"/>
              </w:rPr>
              <w:t>ΝΑΙ</w:t>
            </w:r>
          </w:p>
        </w:tc>
        <w:tc>
          <w:tcPr>
            <w:tcW w:w="1122"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c>
          <w:tcPr>
            <w:tcW w:w="1325" w:type="dxa"/>
            <w:shd w:val="clear" w:color="000000" w:fill="D9D9D9"/>
            <w:vAlign w:val="center"/>
          </w:tcPr>
          <w:p w:rsidR="001049F9" w:rsidRPr="004E67E9" w:rsidRDefault="001049F9" w:rsidP="001049F9">
            <w:pPr>
              <w:suppressAutoHyphens w:val="0"/>
              <w:spacing w:after="0"/>
              <w:jc w:val="center"/>
              <w:rPr>
                <w:rFonts w:ascii="Tahoma" w:eastAsia="DengXian" w:hAnsi="Tahoma" w:cs="Tahoma"/>
                <w:color w:val="000000"/>
                <w:sz w:val="18"/>
                <w:szCs w:val="18"/>
                <w:lang w:val="el-GR" w:eastAsia="el-GR"/>
              </w:rPr>
            </w:pPr>
          </w:p>
        </w:tc>
      </w:tr>
      <w:tr w:rsidR="001049F9" w:rsidRPr="004E67E9" w:rsidTr="001049F9">
        <w:trPr>
          <w:trHeight w:val="330"/>
          <w:jc w:val="center"/>
        </w:trPr>
        <w:tc>
          <w:tcPr>
            <w:tcW w:w="704" w:type="dxa"/>
            <w:shd w:val="clear" w:color="auto" w:fill="auto"/>
            <w:vAlign w:val="center"/>
            <w:hideMark/>
          </w:tcPr>
          <w:p w:rsidR="001049F9" w:rsidRPr="004E67E9" w:rsidRDefault="001049F9" w:rsidP="001049F9">
            <w:pPr>
              <w:suppressAutoHyphens w:val="0"/>
              <w:spacing w:after="0"/>
              <w:jc w:val="center"/>
              <w:rPr>
                <w:rFonts w:ascii="Tahoma" w:hAnsi="Tahoma" w:cs="Tahoma"/>
                <w:sz w:val="18"/>
                <w:szCs w:val="18"/>
                <w:lang w:val="el-GR" w:eastAsia="el-GR"/>
              </w:rPr>
            </w:pPr>
            <w:r>
              <w:rPr>
                <w:rFonts w:ascii="Tahoma" w:eastAsia="DengXian" w:hAnsi="Tahoma" w:cs="Tahoma"/>
                <w:sz w:val="18"/>
                <w:szCs w:val="18"/>
                <w:lang w:val="el-GR" w:eastAsia="el-GR"/>
              </w:rPr>
              <w:t>15</w:t>
            </w:r>
          </w:p>
        </w:tc>
        <w:tc>
          <w:tcPr>
            <w:tcW w:w="3681" w:type="dxa"/>
            <w:shd w:val="clear" w:color="auto" w:fill="auto"/>
            <w:vAlign w:val="center"/>
          </w:tcPr>
          <w:p w:rsidR="001049F9" w:rsidRPr="004E67E9" w:rsidRDefault="001049F9" w:rsidP="001049F9">
            <w:pPr>
              <w:suppressAutoHyphens w:val="0"/>
              <w:spacing w:after="0"/>
              <w:jc w:val="center"/>
              <w:rPr>
                <w:rFonts w:ascii="Tahoma" w:hAnsi="Tahoma" w:cs="Tahoma"/>
                <w:sz w:val="18"/>
                <w:szCs w:val="18"/>
                <w:lang w:val="el-GR" w:eastAsia="el-GR"/>
              </w:rPr>
            </w:pPr>
            <w:r w:rsidRPr="008A5FDF">
              <w:rPr>
                <w:rFonts w:ascii="Tahoma" w:hAnsi="Tahoma" w:cs="Tahoma"/>
                <w:sz w:val="18"/>
                <w:szCs w:val="18"/>
                <w:lang w:val="el-GR" w:eastAsia="el-GR"/>
              </w:rPr>
              <w:t>ΠΟΣΟΤΗΤΑ</w:t>
            </w:r>
          </w:p>
        </w:tc>
        <w:tc>
          <w:tcPr>
            <w:tcW w:w="1080" w:type="dxa"/>
            <w:shd w:val="clear" w:color="auto" w:fill="auto"/>
            <w:vAlign w:val="center"/>
            <w:hideMark/>
          </w:tcPr>
          <w:p w:rsidR="001049F9" w:rsidRPr="001049F9" w:rsidRDefault="001049F9" w:rsidP="001049F9">
            <w:pPr>
              <w:suppressAutoHyphens w:val="0"/>
              <w:spacing w:after="0"/>
              <w:jc w:val="center"/>
              <w:rPr>
                <w:rFonts w:ascii="Tahoma" w:hAnsi="Tahoma" w:cs="Tahoma"/>
                <w:sz w:val="18"/>
                <w:szCs w:val="18"/>
                <w:lang w:val="en-US" w:eastAsia="el-GR"/>
              </w:rPr>
            </w:pPr>
            <w:r>
              <w:rPr>
                <w:rFonts w:ascii="Tahoma" w:hAnsi="Tahoma" w:cs="Tahoma"/>
                <w:sz w:val="18"/>
                <w:szCs w:val="18"/>
                <w:lang w:val="en-US" w:eastAsia="el-GR"/>
              </w:rPr>
              <w:t>1</w:t>
            </w:r>
          </w:p>
        </w:tc>
        <w:tc>
          <w:tcPr>
            <w:tcW w:w="1122"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xml:space="preserve"> </w:t>
            </w:r>
          </w:p>
        </w:tc>
        <w:tc>
          <w:tcPr>
            <w:tcW w:w="1325" w:type="dxa"/>
            <w:shd w:val="clear" w:color="000000" w:fill="D9D9D9"/>
            <w:vAlign w:val="center"/>
            <w:hideMark/>
          </w:tcPr>
          <w:p w:rsidR="001049F9" w:rsidRPr="004E67E9" w:rsidRDefault="001049F9" w:rsidP="001049F9">
            <w:pPr>
              <w:suppressAutoHyphens w:val="0"/>
              <w:spacing w:after="0"/>
              <w:jc w:val="center"/>
              <w:rPr>
                <w:rFonts w:ascii="Tahoma" w:hAnsi="Tahoma" w:cs="Tahoma"/>
                <w:color w:val="000000"/>
                <w:sz w:val="18"/>
                <w:szCs w:val="18"/>
                <w:lang w:val="el-GR" w:eastAsia="el-GR"/>
              </w:rPr>
            </w:pPr>
            <w:r w:rsidRPr="004E67E9">
              <w:rPr>
                <w:rFonts w:ascii="Tahoma" w:eastAsia="DengXian" w:hAnsi="Tahoma" w:cs="Tahoma"/>
                <w:color w:val="000000"/>
                <w:sz w:val="18"/>
                <w:szCs w:val="18"/>
                <w:lang w:val="el-GR" w:eastAsia="el-GR"/>
              </w:rPr>
              <w:t xml:space="preserve"> </w:t>
            </w:r>
          </w:p>
        </w:tc>
      </w:tr>
    </w:tbl>
    <w:p w:rsidR="00A475D5" w:rsidRPr="004E67E9" w:rsidRDefault="00A475D5" w:rsidP="00A475D5">
      <w:pPr>
        <w:spacing w:after="80" w:line="256" w:lineRule="auto"/>
        <w:jc w:val="left"/>
        <w:rPr>
          <w:lang w:val="el-GR"/>
        </w:rPr>
      </w:pPr>
      <w:r w:rsidRPr="004E67E9">
        <w:rPr>
          <w:rFonts w:ascii="Times New Roman" w:hAnsi="Times New Roman" w:cs="Times New Roman"/>
          <w:lang w:val="el-GR"/>
        </w:rPr>
        <w:t xml:space="preserve"> </w:t>
      </w:r>
    </w:p>
    <w:p w:rsidR="00A475D5" w:rsidRPr="00F019A2" w:rsidRDefault="00A475D5" w:rsidP="00A475D5">
      <w:pPr>
        <w:spacing w:after="80" w:line="259" w:lineRule="auto"/>
        <w:jc w:val="left"/>
        <w:rPr>
          <w:rFonts w:ascii="Tahoma" w:hAnsi="Tahoma" w:cs="Tahoma"/>
          <w:sz w:val="16"/>
          <w:szCs w:val="16"/>
          <w:lang w:val="el-GR"/>
        </w:rPr>
      </w:pPr>
    </w:p>
    <w:p w:rsidR="000D5C34" w:rsidRPr="00E337FD" w:rsidRDefault="000D5C34">
      <w:pPr>
        <w:rPr>
          <w:lang w:val="el-GR"/>
        </w:rPr>
      </w:pPr>
    </w:p>
    <w:sectPr w:rsidR="000D5C34" w:rsidRPr="00E337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62D"/>
    <w:rsid w:val="000D5C34"/>
    <w:rsid w:val="001049F9"/>
    <w:rsid w:val="0028262D"/>
    <w:rsid w:val="007735E4"/>
    <w:rsid w:val="00A475D5"/>
    <w:rsid w:val="00E337FD"/>
    <w:rsid w:val="00EA1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3C564"/>
  <w15:chartTrackingRefBased/>
  <w15:docId w15:val="{AF058832-9109-407F-8703-690C595E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5D5"/>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F9293163</Template>
  <TotalTime>1</TotalTime>
  <Pages>2</Pages>
  <Words>495</Words>
  <Characters>2678</Characters>
  <Application>Microsoft Office Word</Application>
  <DocSecurity>0</DocSecurity>
  <Lines>22</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CHATZIGIANNIS KONSTANTINOS</dc:creator>
  <cp:keywords/>
  <dc:description/>
  <cp:lastModifiedBy>CHATZIGIANNIS KONSTANTINOS</cp:lastModifiedBy>
  <cp:revision>2</cp:revision>
  <dcterms:created xsi:type="dcterms:W3CDTF">2025-12-16T10:01:00Z</dcterms:created>
  <dcterms:modified xsi:type="dcterms:W3CDTF">2025-12-16T10:01:00Z</dcterms:modified>
</cp:coreProperties>
</file>